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475E" w14:textId="5E909FA3" w:rsidR="007F4BA8" w:rsidRPr="00B02BDC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CENWP-OD-</w:t>
      </w:r>
      <w:r w:rsidR="00FC74BB" w:rsidRPr="00FC74BB">
        <w:rPr>
          <w:rFonts w:ascii="Times New Roman" w:hAnsi="Times New Roman"/>
          <w:b/>
          <w:iCs/>
          <w:sz w:val="24"/>
          <w:szCs w:val="24"/>
        </w:rPr>
        <w:t>B</w:t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FC74BB">
        <w:rPr>
          <w:rFonts w:ascii="Times New Roman" w:hAnsi="Times New Roman"/>
          <w:b/>
          <w:sz w:val="24"/>
          <w:szCs w:val="24"/>
        </w:rPr>
        <w:t xml:space="preserve">                </w:t>
      </w:r>
      <w:r w:rsidR="00A302A5">
        <w:rPr>
          <w:rFonts w:ascii="Times New Roman" w:hAnsi="Times New Roman"/>
          <w:b/>
          <w:i/>
          <w:sz w:val="24"/>
          <w:szCs w:val="24"/>
        </w:rPr>
        <w:t>21</w:t>
      </w:r>
      <w:r w:rsidR="00FC74BB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A302A5">
        <w:rPr>
          <w:rFonts w:ascii="Times New Roman" w:hAnsi="Times New Roman"/>
          <w:b/>
          <w:i/>
          <w:sz w:val="24"/>
          <w:szCs w:val="24"/>
        </w:rPr>
        <w:t>September</w:t>
      </w:r>
      <w:r w:rsidR="00FC74BB">
        <w:rPr>
          <w:rFonts w:ascii="Times New Roman" w:hAnsi="Times New Roman"/>
          <w:b/>
          <w:i/>
          <w:sz w:val="24"/>
          <w:szCs w:val="24"/>
        </w:rPr>
        <w:t xml:space="preserve"> 2022</w:t>
      </w:r>
    </w:p>
    <w:p w14:paraId="4C9CD510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7A6A094" w14:textId="5A55373C" w:rsidR="007F4BA8" w:rsidRPr="003D6FE5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  <w:r w:rsidR="003D6FE5">
        <w:rPr>
          <w:rFonts w:ascii="Times New Roman" w:hAnsi="Times New Roman"/>
          <w:b/>
          <w:sz w:val="24"/>
          <w:szCs w:val="24"/>
        </w:rPr>
        <w:t xml:space="preserve"> </w:t>
      </w:r>
    </w:p>
    <w:p w14:paraId="0E6B1879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D96911B" w14:textId="446C284E" w:rsidR="007F4BA8" w:rsidRPr="00FC74BB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 xml:space="preserve">SUBJECT: </w:t>
      </w:r>
      <w:r w:rsidR="00FC74BB">
        <w:rPr>
          <w:rFonts w:ascii="Times New Roman" w:hAnsi="Times New Roman"/>
          <w:b/>
          <w:iCs/>
          <w:sz w:val="24"/>
          <w:szCs w:val="24"/>
        </w:rPr>
        <w:t>22BON0</w:t>
      </w:r>
      <w:r w:rsidR="00DA6AA1">
        <w:rPr>
          <w:rFonts w:ascii="Times New Roman" w:hAnsi="Times New Roman"/>
          <w:b/>
          <w:iCs/>
          <w:sz w:val="24"/>
          <w:szCs w:val="24"/>
        </w:rPr>
        <w:t>90</w:t>
      </w:r>
      <w:r w:rsidR="00FC74BB">
        <w:rPr>
          <w:rFonts w:ascii="Times New Roman" w:hAnsi="Times New Roman"/>
          <w:b/>
          <w:iCs/>
          <w:sz w:val="24"/>
          <w:szCs w:val="24"/>
        </w:rPr>
        <w:t xml:space="preserve"> MFR AFF </w:t>
      </w:r>
      <w:r w:rsidR="00A302A5">
        <w:rPr>
          <w:rFonts w:ascii="Times New Roman" w:hAnsi="Times New Roman"/>
          <w:b/>
          <w:iCs/>
          <w:sz w:val="24"/>
          <w:szCs w:val="24"/>
        </w:rPr>
        <w:t>Salmonid</w:t>
      </w:r>
      <w:r w:rsidR="00FC74BB">
        <w:rPr>
          <w:rFonts w:ascii="Times New Roman" w:hAnsi="Times New Roman"/>
          <w:b/>
          <w:iCs/>
          <w:sz w:val="24"/>
          <w:szCs w:val="24"/>
        </w:rPr>
        <w:t xml:space="preserve"> Mort</w:t>
      </w:r>
      <w:r w:rsidR="00F46A26">
        <w:rPr>
          <w:rFonts w:ascii="Times New Roman" w:hAnsi="Times New Roman"/>
          <w:b/>
          <w:iCs/>
          <w:sz w:val="24"/>
          <w:szCs w:val="24"/>
        </w:rPr>
        <w:t>ality</w:t>
      </w:r>
    </w:p>
    <w:p w14:paraId="544986A8" w14:textId="77777777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0D4EA867" w14:textId="483AD6CE" w:rsidR="00B02BDC" w:rsidRDefault="00FC74BB" w:rsidP="007F4B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On </w:t>
      </w:r>
      <w:r w:rsidR="00DA6AA1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 xml:space="preserve"> </w:t>
      </w:r>
      <w:r w:rsidR="00DA6AA1">
        <w:rPr>
          <w:rFonts w:ascii="Times New Roman" w:hAnsi="Times New Roman"/>
          <w:sz w:val="24"/>
          <w:szCs w:val="24"/>
        </w:rPr>
        <w:t>September</w:t>
      </w:r>
      <w:r>
        <w:rPr>
          <w:rFonts w:ascii="Times New Roman" w:hAnsi="Times New Roman"/>
          <w:sz w:val="24"/>
          <w:szCs w:val="24"/>
        </w:rPr>
        <w:t xml:space="preserve">, Columbia River Inter-Tribal Fish Commission (CRITFC) Biologists notified Bonneville Project Biologists of </w:t>
      </w:r>
      <w:r w:rsidR="00F46A26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="00A302A5">
        <w:rPr>
          <w:rFonts w:ascii="Times New Roman" w:hAnsi="Times New Roman"/>
          <w:sz w:val="24"/>
          <w:szCs w:val="24"/>
        </w:rPr>
        <w:t>Salmonid</w:t>
      </w:r>
      <w:r>
        <w:rPr>
          <w:rFonts w:ascii="Times New Roman" w:hAnsi="Times New Roman"/>
          <w:sz w:val="24"/>
          <w:szCs w:val="24"/>
        </w:rPr>
        <w:t xml:space="preserve"> mortalit</w:t>
      </w:r>
      <w:r w:rsidR="00F46A26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found on the valve 15 trash rack in the Adult Fish Facility (AFF). The fish w</w:t>
      </w:r>
      <w:r w:rsidR="00F46A26"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z w:val="24"/>
          <w:szCs w:val="24"/>
        </w:rPr>
        <w:t xml:space="preserve"> scanned for PIT tags, inspected, and returned to the river.</w:t>
      </w:r>
    </w:p>
    <w:p w14:paraId="1D9F372F" w14:textId="615B712F" w:rsidR="00B02BDC" w:rsidRPr="007F4BA8" w:rsidRDefault="00B02BDC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339A97CE" w14:textId="1598FF5D" w:rsidR="00FC74BB" w:rsidRPr="00DB4CD7" w:rsidRDefault="00FC74BB" w:rsidP="00FC74BB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DB4CD7">
        <w:rPr>
          <w:rFonts w:ascii="Times New Roman" w:hAnsi="Times New Roman"/>
          <w:sz w:val="24"/>
          <w:szCs w:val="24"/>
        </w:rPr>
        <w:t>Species –</w:t>
      </w:r>
      <w:r w:rsidR="00DB4CD7">
        <w:rPr>
          <w:rFonts w:ascii="Times New Roman" w:hAnsi="Times New Roman"/>
          <w:sz w:val="24"/>
          <w:szCs w:val="24"/>
        </w:rPr>
        <w:t xml:space="preserve"> Chinook Salmon</w:t>
      </w:r>
      <w:r w:rsidRPr="00DB4CD7">
        <w:rPr>
          <w:rFonts w:ascii="Times New Roman" w:hAnsi="Times New Roman"/>
          <w:sz w:val="24"/>
          <w:szCs w:val="24"/>
        </w:rPr>
        <w:t xml:space="preserve"> </w:t>
      </w:r>
      <w:r w:rsidR="00DB4CD7">
        <w:rPr>
          <w:rFonts w:ascii="Times New Roman" w:hAnsi="Times New Roman"/>
          <w:sz w:val="24"/>
          <w:szCs w:val="24"/>
        </w:rPr>
        <w:t>(</w:t>
      </w:r>
      <w:r w:rsidR="00DB4CD7" w:rsidRPr="00DB4CD7">
        <w:rPr>
          <w:rFonts w:ascii="Times New Roman" w:hAnsi="Times New Roman"/>
          <w:i/>
          <w:iCs/>
          <w:color w:val="202124"/>
          <w:sz w:val="24"/>
          <w:szCs w:val="24"/>
          <w:shd w:val="clear" w:color="auto" w:fill="FFFFFF"/>
        </w:rPr>
        <w:t>Oncorhynchus tshawytscha</w:t>
      </w:r>
      <w:r w:rsidR="00DB4CD7">
        <w:rPr>
          <w:rFonts w:ascii="Times New Roman" w:hAnsi="Times New Roman"/>
          <w:i/>
          <w:iCs/>
          <w:color w:val="202124"/>
          <w:sz w:val="24"/>
          <w:szCs w:val="24"/>
          <w:shd w:val="clear" w:color="auto" w:fill="FFFFFF"/>
        </w:rPr>
        <w:t>)</w:t>
      </w:r>
    </w:p>
    <w:p w14:paraId="4CBE971F" w14:textId="1EE61C76" w:rsidR="00FC74BB" w:rsidRPr="00DB4CD7" w:rsidRDefault="00FC74BB" w:rsidP="00FC74BB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DB4CD7">
        <w:rPr>
          <w:rFonts w:ascii="Times New Roman" w:hAnsi="Times New Roman"/>
          <w:sz w:val="24"/>
          <w:szCs w:val="24"/>
        </w:rPr>
        <w:t>Origin – Unknown</w:t>
      </w:r>
    </w:p>
    <w:p w14:paraId="46B85F92" w14:textId="0FC79ED5" w:rsidR="00FC74BB" w:rsidRPr="00DB4CD7" w:rsidRDefault="00FC74BB" w:rsidP="00FC74BB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DB4CD7">
        <w:rPr>
          <w:rFonts w:ascii="Times New Roman" w:hAnsi="Times New Roman"/>
          <w:sz w:val="24"/>
          <w:szCs w:val="24"/>
        </w:rPr>
        <w:t xml:space="preserve">Length </w:t>
      </w:r>
      <w:r w:rsidR="00DB4CD7" w:rsidRPr="00DB4CD7">
        <w:rPr>
          <w:rFonts w:ascii="Times New Roman" w:hAnsi="Times New Roman"/>
          <w:sz w:val="24"/>
          <w:szCs w:val="24"/>
        </w:rPr>
        <w:t xml:space="preserve">– </w:t>
      </w:r>
      <w:r w:rsidR="00DA6AA1">
        <w:rPr>
          <w:rFonts w:ascii="Times New Roman" w:hAnsi="Times New Roman"/>
          <w:sz w:val="24"/>
          <w:szCs w:val="24"/>
        </w:rPr>
        <w:t>64.8</w:t>
      </w:r>
      <w:r w:rsidR="00DB4CD7">
        <w:rPr>
          <w:rFonts w:ascii="Times New Roman" w:hAnsi="Times New Roman"/>
          <w:sz w:val="24"/>
          <w:szCs w:val="24"/>
        </w:rPr>
        <w:t xml:space="preserve"> cm</w:t>
      </w:r>
    </w:p>
    <w:p w14:paraId="2A373FAE" w14:textId="6CB6613F" w:rsidR="00FC74BB" w:rsidRPr="00DB4CD7" w:rsidRDefault="00FC74BB" w:rsidP="00FC74BB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DB4CD7">
        <w:rPr>
          <w:rFonts w:ascii="Times New Roman" w:hAnsi="Times New Roman"/>
          <w:sz w:val="24"/>
          <w:szCs w:val="24"/>
        </w:rPr>
        <w:t xml:space="preserve">Marks and tags – </w:t>
      </w:r>
      <w:r w:rsidR="00DB4CD7">
        <w:rPr>
          <w:rFonts w:ascii="Times New Roman" w:hAnsi="Times New Roman"/>
          <w:sz w:val="24"/>
          <w:szCs w:val="24"/>
        </w:rPr>
        <w:t>Adipose clip</w:t>
      </w:r>
    </w:p>
    <w:p w14:paraId="2492AF4F" w14:textId="788D6FED" w:rsidR="00FC74BB" w:rsidRPr="00DB4CD7" w:rsidRDefault="00FC74BB" w:rsidP="00FC74BB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DB4CD7">
        <w:rPr>
          <w:rFonts w:ascii="Times New Roman" w:hAnsi="Times New Roman"/>
          <w:sz w:val="24"/>
          <w:szCs w:val="24"/>
        </w:rPr>
        <w:t xml:space="preserve">Marks and Injuries found on carcass – </w:t>
      </w:r>
      <w:r w:rsidR="00DA6AA1">
        <w:rPr>
          <w:rFonts w:ascii="Times New Roman" w:hAnsi="Times New Roman"/>
          <w:sz w:val="24"/>
          <w:szCs w:val="24"/>
        </w:rPr>
        <w:t>None</w:t>
      </w:r>
    </w:p>
    <w:p w14:paraId="2A5C2CE9" w14:textId="7094FC09" w:rsidR="00FC74BB" w:rsidRPr="00DB4CD7" w:rsidRDefault="00FC74BB" w:rsidP="00FC74BB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DB4CD7">
        <w:rPr>
          <w:rFonts w:ascii="Times New Roman" w:hAnsi="Times New Roman"/>
          <w:sz w:val="24"/>
          <w:szCs w:val="24"/>
        </w:rPr>
        <w:t>Cause and Time of Death – Unknown.</w:t>
      </w:r>
    </w:p>
    <w:p w14:paraId="2D33BDDD" w14:textId="587E98E3" w:rsidR="00FC74BB" w:rsidRPr="00DB4CD7" w:rsidRDefault="00FC74BB" w:rsidP="00FC74BB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DB4CD7">
        <w:rPr>
          <w:rFonts w:ascii="Times New Roman" w:hAnsi="Times New Roman"/>
          <w:sz w:val="24"/>
          <w:szCs w:val="24"/>
        </w:rPr>
        <w:t>Future and Preventative Measures – None</w:t>
      </w:r>
    </w:p>
    <w:p w14:paraId="551B9AA6" w14:textId="0C1207CC" w:rsidR="007F4BA8" w:rsidRDefault="00DA6AA1" w:rsidP="007F4B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0313F4E" wp14:editId="2AC1C9EB">
            <wp:simplePos x="0" y="0"/>
            <wp:positionH relativeFrom="margin">
              <wp:align>center</wp:align>
            </wp:positionH>
            <wp:positionV relativeFrom="paragraph">
              <wp:posOffset>172085</wp:posOffset>
            </wp:positionV>
            <wp:extent cx="7143750" cy="2847975"/>
            <wp:effectExtent l="0" t="0" r="0" b="9525"/>
            <wp:wrapTopAndBottom/>
            <wp:docPr id="1" name="Picture 1" descr="A fish in a c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fish in a cage&#10;&#10;Description automatically generated with medium confidenc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" t="16263" b="32007"/>
                    <a:stretch/>
                  </pic:blipFill>
                  <pic:spPr bwMode="auto">
                    <a:xfrm rot="10800000">
                      <a:off x="0" y="0"/>
                      <a:ext cx="714375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8A4CE" w14:textId="32DAF2D6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0C617DA5" w14:textId="2B53C5EF" w:rsidR="00CD29C1" w:rsidRPr="007F4BA8" w:rsidRDefault="00CD29C1" w:rsidP="00FC74BB">
      <w:pPr>
        <w:spacing w:after="0"/>
        <w:ind w:left="-1080"/>
        <w:jc w:val="right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Sincerely,</w:t>
      </w:r>
    </w:p>
    <w:p w14:paraId="131DCC74" w14:textId="36C03F44" w:rsidR="00CD29C1" w:rsidRPr="007F4BA8" w:rsidRDefault="00115B59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Bonneville </w:t>
      </w:r>
      <w:r w:rsidR="00B02BDC">
        <w:rPr>
          <w:rFonts w:ascii="Times New Roman" w:hAnsi="Times New Roman"/>
          <w:sz w:val="24"/>
          <w:szCs w:val="24"/>
        </w:rPr>
        <w:t>Project Fisheries</w:t>
      </w:r>
    </w:p>
    <w:p w14:paraId="793949BD" w14:textId="5702A83B" w:rsidR="00C82415" w:rsidRPr="007F4BA8" w:rsidRDefault="00C82415" w:rsidP="007F4BA8">
      <w:p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 </w:t>
      </w:r>
    </w:p>
    <w:sectPr w:rsidR="00C82415" w:rsidRPr="007F4BA8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199513D"/>
    <w:multiLevelType w:val="hybridMultilevel"/>
    <w:tmpl w:val="DAFC8C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5"/>
    <w:rsid w:val="00115B59"/>
    <w:rsid w:val="003663C7"/>
    <w:rsid w:val="003D6FE5"/>
    <w:rsid w:val="004B55D2"/>
    <w:rsid w:val="005E5074"/>
    <w:rsid w:val="006074CE"/>
    <w:rsid w:val="007C62EE"/>
    <w:rsid w:val="007F4BA8"/>
    <w:rsid w:val="00947A73"/>
    <w:rsid w:val="009B1559"/>
    <w:rsid w:val="009F1432"/>
    <w:rsid w:val="00A302A5"/>
    <w:rsid w:val="00B02BDC"/>
    <w:rsid w:val="00C82415"/>
    <w:rsid w:val="00CD29C1"/>
    <w:rsid w:val="00CF728A"/>
    <w:rsid w:val="00DA6AA1"/>
    <w:rsid w:val="00DB4CD7"/>
    <w:rsid w:val="00DD160E"/>
    <w:rsid w:val="00E364EF"/>
    <w:rsid w:val="00E8108B"/>
    <w:rsid w:val="00E91A02"/>
    <w:rsid w:val="00F46A26"/>
    <w:rsid w:val="00FC7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158BA"/>
  <w15:chartTrackingRefBased/>
  <w15:docId w15:val="{05C9A4AB-DA49-41D5-A14D-BE4A111D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Sachs, Steven A CIV USARMY CHRA-WEST (USA)</cp:lastModifiedBy>
  <cp:revision>2</cp:revision>
  <dcterms:created xsi:type="dcterms:W3CDTF">2022-09-21T21:58:00Z</dcterms:created>
  <dcterms:modified xsi:type="dcterms:W3CDTF">2022-09-21T21:58:00Z</dcterms:modified>
</cp:coreProperties>
</file>